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39A2" w:rsidRPr="002F67D1" w:rsidRDefault="000E0839">
      <w:pPr>
        <w:rPr>
          <w:sz w:val="32"/>
          <w:szCs w:val="32"/>
        </w:rPr>
      </w:pPr>
      <w:bookmarkStart w:id="0" w:name="_GoBack"/>
      <w:bookmarkEnd w:id="0"/>
      <w:r w:rsidRPr="002F67D1">
        <w:rPr>
          <w:rFonts w:ascii="Sans Serif" w:eastAsia="Sans Serif" w:hAnsi="Sans Serif" w:cs="Sans Serif"/>
          <w:b/>
          <w:i/>
          <w:sz w:val="32"/>
          <w:szCs w:val="32"/>
        </w:rPr>
        <w:t xml:space="preserve">HELPFUL HINTS FOR </w:t>
      </w:r>
      <w:r w:rsidR="00567067" w:rsidRPr="002F67D1">
        <w:rPr>
          <w:rFonts w:ascii="Sans Serif" w:eastAsia="Sans Serif" w:hAnsi="Sans Serif" w:cs="Sans Serif"/>
          <w:b/>
          <w:i/>
          <w:sz w:val="32"/>
          <w:szCs w:val="32"/>
        </w:rPr>
        <w:t>PROJECT DISPLAY &amp; SAFETY</w:t>
      </w:r>
    </w:p>
    <w:p w:rsidR="00CA39A2" w:rsidRDefault="00CA39A2"/>
    <w:p w:rsidR="00CA39A2" w:rsidRDefault="00567067">
      <w:r>
        <w:rPr>
          <w:rFonts w:ascii="Sans Serif" w:eastAsia="Sans Serif" w:hAnsi="Sans Serif" w:cs="Sans Serif"/>
          <w:b/>
        </w:rPr>
        <w:t>Please read the following information regarding rules for the display and safety of your science fair proje</w:t>
      </w:r>
      <w:r w:rsidR="00D46606">
        <w:rPr>
          <w:rFonts w:ascii="Sans Serif" w:eastAsia="Sans Serif" w:hAnsi="Sans Serif" w:cs="Sans Serif"/>
          <w:b/>
        </w:rPr>
        <w:t>ct. This information is minimal.  I</w:t>
      </w:r>
      <w:r>
        <w:rPr>
          <w:rFonts w:ascii="Sans Serif" w:eastAsia="Sans Serif" w:hAnsi="Sans Serif" w:cs="Sans Serif"/>
          <w:b/>
        </w:rPr>
        <w:t xml:space="preserve">t is best to familiarize yourself with specific details located on our website </w:t>
      </w:r>
      <w:hyperlink r:id="rId6">
        <w:r>
          <w:rPr>
            <w:rFonts w:ascii="Sans Serif" w:eastAsia="Sans Serif" w:hAnsi="Sans Serif" w:cs="Sans Serif"/>
            <w:b/>
            <w:color w:val="1155CC"/>
            <w:u w:val="single"/>
          </w:rPr>
          <w:t>www.sefmd.org</w:t>
        </w:r>
      </w:hyperlink>
      <w:r w:rsidR="00D46606">
        <w:rPr>
          <w:rFonts w:ascii="Sans Serif" w:eastAsia="Sans Serif" w:hAnsi="Sans Serif" w:cs="Sans Serif"/>
          <w:b/>
          <w:color w:val="1155CC"/>
          <w:u w:val="single"/>
        </w:rPr>
        <w:t>.</w:t>
      </w:r>
      <w:r>
        <w:rPr>
          <w:rFonts w:ascii="Sans Serif" w:eastAsia="Sans Serif" w:hAnsi="Sans Serif" w:cs="Sans Serif"/>
          <w:b/>
        </w:rPr>
        <w:t xml:space="preserve">  Also you may research details at</w:t>
      </w:r>
      <w:r w:rsidR="00D46606">
        <w:rPr>
          <w:rFonts w:ascii="Sans Serif" w:eastAsia="Sans Serif" w:hAnsi="Sans Serif" w:cs="Sans Serif"/>
          <w:b/>
        </w:rPr>
        <w:t xml:space="preserve"> the</w:t>
      </w:r>
      <w:r>
        <w:rPr>
          <w:rFonts w:ascii="Sans Serif" w:eastAsia="Sans Serif" w:hAnsi="Sans Serif" w:cs="Sans Serif"/>
          <w:b/>
        </w:rPr>
        <w:t xml:space="preserve"> ISEF website </w:t>
      </w:r>
      <w:hyperlink r:id="rId7">
        <w:r>
          <w:rPr>
            <w:rFonts w:ascii="Sans Serif" w:eastAsia="Sans Serif" w:hAnsi="Sans Serif" w:cs="Sans Serif"/>
            <w:b/>
            <w:color w:val="1155CC"/>
            <w:u w:val="single"/>
          </w:rPr>
          <w:t>www.student.societyforscience.org</w:t>
        </w:r>
      </w:hyperlink>
      <w:r w:rsidR="00D46606">
        <w:rPr>
          <w:rFonts w:ascii="Sans Serif" w:eastAsia="Sans Serif" w:hAnsi="Sans Serif" w:cs="Sans Serif"/>
          <w:b/>
        </w:rPr>
        <w:t>.</w:t>
      </w:r>
    </w:p>
    <w:p w:rsidR="00CA39A2" w:rsidRDefault="00CA39A2"/>
    <w:p w:rsidR="00CA39A2" w:rsidRDefault="00567067">
      <w:r>
        <w:rPr>
          <w:rFonts w:ascii="Sans Serif" w:eastAsia="Sans Serif" w:hAnsi="Sans Serif" w:cs="Sans Serif"/>
          <w:b/>
        </w:rPr>
        <w:t>Some areas to consider…</w:t>
      </w:r>
    </w:p>
    <w:p w:rsidR="00CA39A2" w:rsidRDefault="00CA39A2"/>
    <w:p w:rsidR="00CA39A2" w:rsidRDefault="00567067">
      <w:r>
        <w:rPr>
          <w:rFonts w:ascii="Sans Serif" w:eastAsia="Sans Serif" w:hAnsi="Sans Serif" w:cs="Sans Serif"/>
          <w:b/>
        </w:rPr>
        <w:t>Project Size</w:t>
      </w:r>
    </w:p>
    <w:p w:rsidR="00CA39A2" w:rsidRPr="00567067" w:rsidRDefault="00567067" w:rsidP="00567067">
      <w:pPr>
        <w:rPr>
          <w:i/>
        </w:rPr>
      </w:pPr>
      <w:r>
        <w:rPr>
          <w:rFonts w:ascii="Sans Serif" w:eastAsia="Sans Serif" w:hAnsi="Sans Serif" w:cs="Sans Serif"/>
        </w:rPr>
        <w:t xml:space="preserve">          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 w:rsidRPr="00567067">
        <w:rPr>
          <w:rFonts w:ascii="Sans Serif" w:eastAsia="Sans Serif" w:hAnsi="Sans Serif" w:cs="Sans Serif"/>
          <w:i/>
        </w:rPr>
        <w:t xml:space="preserve">Senior Division.                            </w:t>
      </w:r>
      <w:r w:rsidR="00D46606">
        <w:rPr>
          <w:rFonts w:ascii="Sans Serif" w:eastAsia="Sans Serif" w:hAnsi="Sans Serif" w:cs="Sans Serif"/>
          <w:i/>
        </w:rPr>
        <w:tab/>
      </w:r>
      <w:r w:rsidR="00D46606">
        <w:rPr>
          <w:rFonts w:ascii="Sans Serif" w:eastAsia="Sans Serif" w:hAnsi="Sans Serif" w:cs="Sans Serif"/>
          <w:i/>
        </w:rPr>
        <w:tab/>
      </w:r>
      <w:r w:rsidRPr="00567067">
        <w:rPr>
          <w:rFonts w:ascii="Sans Serif" w:eastAsia="Sans Serif" w:hAnsi="Sans Serif" w:cs="Sans Serif"/>
          <w:i/>
        </w:rPr>
        <w:t>Junior Division</w:t>
      </w:r>
    </w:p>
    <w:p w:rsidR="00CA39A2" w:rsidRDefault="00567067" w:rsidP="00567067">
      <w:r>
        <w:rPr>
          <w:rFonts w:ascii="Sans Serif" w:eastAsia="Sans Serif" w:hAnsi="Sans Serif" w:cs="Sans Serif"/>
        </w:rPr>
        <w:t xml:space="preserve">   </w:t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 xml:space="preserve"> Depth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>30</w:t>
      </w:r>
      <w:r w:rsidR="00280696">
        <w:rPr>
          <w:rFonts w:ascii="Sans Serif" w:eastAsia="Sans Serif" w:hAnsi="Sans Serif" w:cs="Sans Serif"/>
        </w:rPr>
        <w:t xml:space="preserve"> </w:t>
      </w:r>
      <w:r w:rsidR="00163B74">
        <w:rPr>
          <w:rFonts w:ascii="Sans Serif" w:eastAsia="Sans Serif" w:hAnsi="Sans Serif" w:cs="Sans Serif"/>
        </w:rPr>
        <w:t xml:space="preserve">in </w:t>
      </w:r>
      <w:r>
        <w:rPr>
          <w:rFonts w:ascii="Sans Serif" w:eastAsia="Sans Serif" w:hAnsi="Sans Serif" w:cs="Sans Serif"/>
        </w:rPr>
        <w:t xml:space="preserve">or 76 cm              </w:t>
      </w:r>
      <w:r w:rsidR="00280696">
        <w:rPr>
          <w:rFonts w:ascii="Sans Serif" w:eastAsia="Sans Serif" w:hAnsi="Sans Serif" w:cs="Sans Serif"/>
        </w:rPr>
        <w:tab/>
      </w:r>
      <w:r w:rsidR="0028069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 xml:space="preserve">Depth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>24</w:t>
      </w:r>
      <w:r w:rsidR="00280696">
        <w:rPr>
          <w:rFonts w:ascii="Sans Serif" w:eastAsia="Sans Serif" w:hAnsi="Sans Serif" w:cs="Sans Serif"/>
        </w:rPr>
        <w:t xml:space="preserve"> in</w:t>
      </w:r>
      <w:r>
        <w:rPr>
          <w:rFonts w:ascii="Sans Serif" w:eastAsia="Sans Serif" w:hAnsi="Sans Serif" w:cs="Sans Serif"/>
        </w:rPr>
        <w:t xml:space="preserve"> </w:t>
      </w:r>
      <w:proofErr w:type="gramStart"/>
      <w:r>
        <w:rPr>
          <w:rFonts w:ascii="Sans Serif" w:eastAsia="Sans Serif" w:hAnsi="Sans Serif" w:cs="Sans Serif"/>
        </w:rPr>
        <w:t>or  61</w:t>
      </w:r>
      <w:proofErr w:type="gramEnd"/>
      <w:r>
        <w:rPr>
          <w:rFonts w:ascii="Sans Serif" w:eastAsia="Sans Serif" w:hAnsi="Sans Serif" w:cs="Sans Serif"/>
        </w:rPr>
        <w:t xml:space="preserve"> cm</w:t>
      </w:r>
    </w:p>
    <w:p w:rsidR="00CA39A2" w:rsidRDefault="00567067" w:rsidP="00567067">
      <w:r>
        <w:rPr>
          <w:rFonts w:ascii="Sans Serif" w:eastAsia="Sans Serif" w:hAnsi="Sans Serif" w:cs="Sans Serif"/>
        </w:rPr>
        <w:t xml:space="preserve">    </w:t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 xml:space="preserve">Width 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 xml:space="preserve">48 in or 122 cm          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 xml:space="preserve">Width 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>36 in or 91 cm</w:t>
      </w:r>
    </w:p>
    <w:p w:rsidR="00CA39A2" w:rsidRDefault="00567067">
      <w:r>
        <w:rPr>
          <w:rFonts w:ascii="Sans Serif" w:eastAsia="Sans Serif" w:hAnsi="Sans Serif" w:cs="Sans Serif"/>
        </w:rPr>
        <w:t xml:space="preserve">    </w:t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 xml:space="preserve">Height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 w:rsidR="00280696">
        <w:rPr>
          <w:rFonts w:ascii="Sans Serif" w:eastAsia="Sans Serif" w:hAnsi="Sans Serif" w:cs="Sans Serif"/>
        </w:rPr>
        <w:t>108 in</w:t>
      </w:r>
      <w:r>
        <w:rPr>
          <w:rFonts w:ascii="Sans Serif" w:eastAsia="Sans Serif" w:hAnsi="Sans Serif" w:cs="Sans Serif"/>
        </w:rPr>
        <w:t xml:space="preserve"> or 274 cm              </w:t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 xml:space="preserve">Height  </w:t>
      </w:r>
      <w:r w:rsidR="00D46606">
        <w:rPr>
          <w:rFonts w:ascii="Sans Serif" w:eastAsia="Sans Serif" w:hAnsi="Sans Serif" w:cs="Sans Serif"/>
        </w:rPr>
        <w:tab/>
      </w:r>
      <w:r w:rsidR="00D46606">
        <w:rPr>
          <w:rFonts w:ascii="Sans Serif" w:eastAsia="Sans Serif" w:hAnsi="Sans Serif" w:cs="Sans Serif"/>
        </w:rPr>
        <w:tab/>
      </w:r>
      <w:r>
        <w:rPr>
          <w:rFonts w:ascii="Sans Serif" w:eastAsia="Sans Serif" w:hAnsi="Sans Serif" w:cs="Sans Serif"/>
        </w:rPr>
        <w:t>108 in or 274 cm</w:t>
      </w:r>
    </w:p>
    <w:p w:rsidR="00CA39A2" w:rsidRDefault="00567067">
      <w:pPr>
        <w:numPr>
          <w:ilvl w:val="0"/>
          <w:numId w:val="1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All materials must fit within the dimensions on the display table.</w:t>
      </w:r>
    </w:p>
    <w:p w:rsidR="00CA39A2" w:rsidRDefault="00D76BE4">
      <w:pPr>
        <w:numPr>
          <w:ilvl w:val="0"/>
          <w:numId w:val="1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Project board must be self-</w:t>
      </w:r>
      <w:r w:rsidR="00567067">
        <w:rPr>
          <w:rFonts w:ascii="Sans Serif" w:eastAsia="Sans Serif" w:hAnsi="Sans Serif" w:cs="Sans Serif"/>
        </w:rPr>
        <w:t>standing and not supported by other means.</w:t>
      </w:r>
    </w:p>
    <w:p w:rsidR="00D46606" w:rsidRDefault="00D46606" w:rsidP="00D46606">
      <w:pPr>
        <w:ind w:left="720"/>
        <w:contextualSpacing/>
        <w:rPr>
          <w:rFonts w:ascii="Sans Serif" w:eastAsia="Sans Serif" w:hAnsi="Sans Serif" w:cs="Sans Serif"/>
        </w:rPr>
      </w:pPr>
    </w:p>
    <w:p w:rsidR="00CA39A2" w:rsidRDefault="00567067">
      <w:r>
        <w:rPr>
          <w:rFonts w:ascii="Sans Serif" w:eastAsia="Sans Serif" w:hAnsi="Sans Serif" w:cs="Sans Serif"/>
          <w:b/>
        </w:rPr>
        <w:t>Display Content</w:t>
      </w:r>
    </w:p>
    <w:p w:rsidR="00CA39A2" w:rsidRDefault="00567067">
      <w:pPr>
        <w:numPr>
          <w:ilvl w:val="0"/>
          <w:numId w:val="2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 xml:space="preserve">Display work must reflect only work completed by </w:t>
      </w:r>
      <w:r w:rsidR="00D46606">
        <w:rPr>
          <w:rFonts w:ascii="Sans Serif" w:eastAsia="Sans Serif" w:hAnsi="Sans Serif" w:cs="Sans Serif"/>
        </w:rPr>
        <w:t xml:space="preserve">the </w:t>
      </w:r>
      <w:r>
        <w:rPr>
          <w:rFonts w:ascii="Sans Serif" w:eastAsia="Sans Serif" w:hAnsi="Sans Serif" w:cs="Sans Serif"/>
        </w:rPr>
        <w:t>finalist.</w:t>
      </w:r>
    </w:p>
    <w:p w:rsidR="00CA39A2" w:rsidRDefault="00567067">
      <w:pPr>
        <w:numPr>
          <w:ilvl w:val="0"/>
          <w:numId w:val="2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Display board should summarize only the current year’s work if the project is a continuation of previous year</w:t>
      </w:r>
      <w:r w:rsidR="00D46606">
        <w:rPr>
          <w:rFonts w:ascii="Sans Serif" w:eastAsia="Sans Serif" w:hAnsi="Sans Serif" w:cs="Sans Serif"/>
        </w:rPr>
        <w:t>(s).</w:t>
      </w:r>
    </w:p>
    <w:p w:rsidR="00CA39A2" w:rsidRDefault="00567067">
      <w:pPr>
        <w:numPr>
          <w:ilvl w:val="0"/>
          <w:numId w:val="2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Appropriate forms must be displayed if required</w:t>
      </w:r>
      <w:r w:rsidR="00D46606">
        <w:rPr>
          <w:rFonts w:ascii="Sans Serif" w:eastAsia="Sans Serif" w:hAnsi="Sans Serif" w:cs="Sans Serif"/>
        </w:rPr>
        <w:t>.</w:t>
      </w:r>
    </w:p>
    <w:p w:rsidR="00CA39A2" w:rsidRDefault="00567067">
      <w:pPr>
        <w:numPr>
          <w:ilvl w:val="0"/>
          <w:numId w:val="2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 xml:space="preserve">Multimedia or audio-visual presentations must be reviewed by </w:t>
      </w:r>
      <w:r w:rsidR="00D46606">
        <w:rPr>
          <w:rFonts w:ascii="Sans Serif" w:eastAsia="Sans Serif" w:hAnsi="Sans Serif" w:cs="Sans Serif"/>
        </w:rPr>
        <w:t xml:space="preserve">the </w:t>
      </w:r>
      <w:r>
        <w:rPr>
          <w:rFonts w:ascii="Sans Serif" w:eastAsia="Sans Serif" w:hAnsi="Sans Serif" w:cs="Sans Serif"/>
        </w:rPr>
        <w:t>Display &amp; Safety inspector before the project is approved for display.</w:t>
      </w:r>
    </w:p>
    <w:p w:rsidR="00CA39A2" w:rsidRDefault="00567067">
      <w:pPr>
        <w:numPr>
          <w:ilvl w:val="0"/>
          <w:numId w:val="2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Photographs must be appropriate and not offensive; credit for photograph origin must be given; signed consent forms must be obtained for use of photographs that contain a person(s) other than the finalist.</w:t>
      </w:r>
    </w:p>
    <w:p w:rsidR="00CA39A2" w:rsidRDefault="00567067">
      <w:pPr>
        <w:numPr>
          <w:ilvl w:val="0"/>
          <w:numId w:val="2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 xml:space="preserve">ONCE A PROJECT HAS BEEN </w:t>
      </w:r>
      <w:r w:rsidR="00D76BE4">
        <w:rPr>
          <w:rFonts w:ascii="Sans Serif" w:eastAsia="Sans Serif" w:hAnsi="Sans Serif" w:cs="Sans Serif"/>
        </w:rPr>
        <w:t xml:space="preserve">APPROVED FOR DISPLAY, </w:t>
      </w:r>
      <w:r>
        <w:rPr>
          <w:rFonts w:ascii="Sans Serif" w:eastAsia="Sans Serif" w:hAnsi="Sans Serif" w:cs="Sans Serif"/>
        </w:rPr>
        <w:t>ABSOLUTELY NO ADDITIONS OR CHANGES MAY BE MADE TO THE PROJECT DISPLAY.</w:t>
      </w:r>
    </w:p>
    <w:p w:rsidR="00CA39A2" w:rsidRDefault="00567067">
      <w:pPr>
        <w:numPr>
          <w:ilvl w:val="0"/>
          <w:numId w:val="2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PERSONAL ITEMS SHOULD NOT BE STORED UNDER THE DISPLAY TABLE.</w:t>
      </w:r>
    </w:p>
    <w:p w:rsidR="00D46606" w:rsidRDefault="00D46606" w:rsidP="00D46606">
      <w:pPr>
        <w:ind w:left="720"/>
        <w:contextualSpacing/>
        <w:rPr>
          <w:rFonts w:ascii="Sans Serif" w:eastAsia="Sans Serif" w:hAnsi="Sans Serif" w:cs="Sans Serif"/>
        </w:rPr>
      </w:pPr>
    </w:p>
    <w:p w:rsidR="00CA39A2" w:rsidRDefault="00567067">
      <w:r>
        <w:rPr>
          <w:rFonts w:ascii="Sans Serif" w:eastAsia="Sans Serif" w:hAnsi="Sans Serif" w:cs="Sans Serif"/>
          <w:b/>
        </w:rPr>
        <w:t>Safety Regulations</w:t>
      </w:r>
      <w:r w:rsidR="00D46606">
        <w:t xml:space="preserve">:  </w:t>
      </w:r>
      <w:r>
        <w:rPr>
          <w:rFonts w:ascii="Sans Serif" w:eastAsia="Sans Serif" w:hAnsi="Sans Serif" w:cs="Sans Serif"/>
          <w:b/>
        </w:rPr>
        <w:t xml:space="preserve">Read carefully and check </w:t>
      </w:r>
      <w:r w:rsidR="00D46606">
        <w:rPr>
          <w:rFonts w:ascii="Sans Serif" w:eastAsia="Sans Serif" w:hAnsi="Sans Serif" w:cs="Sans Serif"/>
          <w:b/>
        </w:rPr>
        <w:t xml:space="preserve">the </w:t>
      </w:r>
      <w:r>
        <w:rPr>
          <w:rFonts w:ascii="Sans Serif" w:eastAsia="Sans Serif" w:hAnsi="Sans Serif" w:cs="Sans Serif"/>
          <w:b/>
        </w:rPr>
        <w:t>website for further clarifications.  Please be aware the Scientific Review Committee and the Display &amp; Safety Committee reserve the right to question any display or display item they may consider an area of concern.</w:t>
      </w:r>
    </w:p>
    <w:p w:rsidR="00CA39A2" w:rsidRDefault="00CA39A2"/>
    <w:p w:rsidR="00CA39A2" w:rsidRDefault="00567067">
      <w:r>
        <w:rPr>
          <w:rFonts w:ascii="Sans Serif" w:eastAsia="Sans Serif" w:hAnsi="Sans Serif" w:cs="Sans Serif"/>
          <w:b/>
        </w:rPr>
        <w:t>Items/Ma</w:t>
      </w:r>
      <w:r w:rsidR="00D46606">
        <w:rPr>
          <w:rFonts w:ascii="Sans Serif" w:eastAsia="Sans Serif" w:hAnsi="Sans Serif" w:cs="Sans Serif"/>
          <w:b/>
        </w:rPr>
        <w:t>terials not allowed for display</w:t>
      </w:r>
    </w:p>
    <w:p w:rsidR="00CA39A2" w:rsidRDefault="00567067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 xml:space="preserve">Disks, CDs, business cards, printed </w:t>
      </w:r>
      <w:r w:rsidR="00E00911">
        <w:rPr>
          <w:rFonts w:ascii="Sans Serif" w:eastAsia="Sans Serif" w:hAnsi="Sans Serif" w:cs="Sans Serif"/>
        </w:rPr>
        <w:t xml:space="preserve">materials, pins, key chains, etc. </w:t>
      </w:r>
    </w:p>
    <w:p w:rsidR="00CA39A2" w:rsidRDefault="00567067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Awards, medals, Internet or email connections related to project topic</w:t>
      </w:r>
      <w:r w:rsidR="00D46606">
        <w:rPr>
          <w:rFonts w:ascii="Sans Serif" w:eastAsia="Sans Serif" w:hAnsi="Sans Serif" w:cs="Sans Serif"/>
        </w:rPr>
        <w:t>.</w:t>
      </w:r>
    </w:p>
    <w:p w:rsidR="00D46606" w:rsidRDefault="00D46606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HANDOUTS to judges or the public are not allowed.</w:t>
      </w:r>
    </w:p>
    <w:p w:rsidR="00D46606" w:rsidRDefault="00D46606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Acknowledgements to mentors, parents, etc. are not to be displayed.</w:t>
      </w:r>
    </w:p>
    <w:p w:rsidR="00D46606" w:rsidRDefault="00D46606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Name(s) may be placed on the back of the board but should not be displayed on the front.</w:t>
      </w:r>
    </w:p>
    <w:p w:rsidR="00CA39A2" w:rsidRDefault="00567067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Living organisms, plants, taxidermy items, preserved specimens,</w:t>
      </w:r>
      <w:r w:rsidR="00D46606">
        <w:rPr>
          <w:rFonts w:ascii="Sans Serif" w:eastAsia="Sans Serif" w:hAnsi="Sans Serif" w:cs="Sans Serif"/>
        </w:rPr>
        <w:t xml:space="preserve"> food, bodily fluids, chemicals.</w:t>
      </w:r>
    </w:p>
    <w:p w:rsidR="00CA39A2" w:rsidRDefault="00567067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Hazardous items: weapons, poison, fire arms, ammunition, lasers, reloading devices, dry ice, 3-D printers, flammable mat</w:t>
      </w:r>
      <w:r w:rsidR="00D46606">
        <w:rPr>
          <w:rFonts w:ascii="Sans Serif" w:eastAsia="Sans Serif" w:hAnsi="Sans Serif" w:cs="Sans Serif"/>
        </w:rPr>
        <w:t>erials.</w:t>
      </w:r>
    </w:p>
    <w:p w:rsidR="00CA39A2" w:rsidRDefault="00567067">
      <w:pPr>
        <w:numPr>
          <w:ilvl w:val="0"/>
          <w:numId w:val="3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Sharp items: razors, needles, knives, pipettes, syringes, glass</w:t>
      </w:r>
      <w:r w:rsidR="00D46606">
        <w:rPr>
          <w:rFonts w:ascii="Sans Serif" w:eastAsia="Sans Serif" w:hAnsi="Sans Serif" w:cs="Sans Serif"/>
        </w:rPr>
        <w:t>.</w:t>
      </w:r>
    </w:p>
    <w:p w:rsidR="00CA39A2" w:rsidRDefault="00567067">
      <w:r>
        <w:rPr>
          <w:rFonts w:ascii="Sans Serif" w:eastAsia="Sans Serif" w:hAnsi="Sans Serif" w:cs="Sans Serif"/>
          <w:b/>
        </w:rPr>
        <w:t>Electrical Regulations</w:t>
      </w:r>
    </w:p>
    <w:p w:rsidR="00CA39A2" w:rsidRDefault="00567067">
      <w:pPr>
        <w:numPr>
          <w:ilvl w:val="0"/>
          <w:numId w:val="4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No electrical power will be available or permitted at SEFMD or MSEF</w:t>
      </w:r>
      <w:r w:rsidR="00D46606">
        <w:rPr>
          <w:rFonts w:ascii="Sans Serif" w:eastAsia="Sans Serif" w:hAnsi="Sans Serif" w:cs="Sans Serif"/>
        </w:rPr>
        <w:t>.</w:t>
      </w:r>
    </w:p>
    <w:p w:rsidR="00CA39A2" w:rsidRDefault="00567067">
      <w:pPr>
        <w:numPr>
          <w:ilvl w:val="0"/>
          <w:numId w:val="4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>No exposed live circuits over 36 volts will be allowed.</w:t>
      </w:r>
    </w:p>
    <w:p w:rsidR="00CA39A2" w:rsidRDefault="00567067">
      <w:pPr>
        <w:numPr>
          <w:ilvl w:val="0"/>
          <w:numId w:val="4"/>
        </w:numPr>
        <w:ind w:hanging="360"/>
        <w:contextualSpacing/>
        <w:rPr>
          <w:rFonts w:ascii="Sans Serif" w:eastAsia="Sans Serif" w:hAnsi="Sans Serif" w:cs="Sans Serif"/>
        </w:rPr>
      </w:pPr>
      <w:r>
        <w:rPr>
          <w:rFonts w:ascii="Sans Serif" w:eastAsia="Sans Serif" w:hAnsi="Sans Serif" w:cs="Sans Serif"/>
        </w:rPr>
        <w:t xml:space="preserve">Electrical devices must be protectively </w:t>
      </w:r>
      <w:r w:rsidR="00D46606">
        <w:rPr>
          <w:rFonts w:ascii="Sans Serif" w:eastAsia="Sans Serif" w:hAnsi="Sans Serif" w:cs="Sans Serif"/>
        </w:rPr>
        <w:t>enclosed; enclosure must be noncombustible; non-</w:t>
      </w:r>
      <w:r>
        <w:rPr>
          <w:rFonts w:ascii="Sans Serif" w:eastAsia="Sans Serif" w:hAnsi="Sans Serif" w:cs="Sans Serif"/>
        </w:rPr>
        <w:t>current carrying metal parts must be grounded.</w:t>
      </w:r>
    </w:p>
    <w:p w:rsidR="00CA39A2" w:rsidRDefault="00567067" w:rsidP="000C1493">
      <w:pPr>
        <w:numPr>
          <w:ilvl w:val="0"/>
          <w:numId w:val="4"/>
        </w:numPr>
        <w:ind w:hanging="360"/>
        <w:contextualSpacing/>
      </w:pPr>
      <w:r w:rsidRPr="00567067">
        <w:rPr>
          <w:rFonts w:ascii="Sans Serif" w:eastAsia="Sans Serif" w:hAnsi="Sans Serif" w:cs="Sans Serif"/>
        </w:rPr>
        <w:t>Check the website for more information.</w:t>
      </w:r>
    </w:p>
    <w:sectPr w:rsidR="00CA39A2" w:rsidSect="002F67D1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8CF"/>
    <w:multiLevelType w:val="multilevel"/>
    <w:tmpl w:val="A13276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7506CA8"/>
    <w:multiLevelType w:val="multilevel"/>
    <w:tmpl w:val="51C67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06A4AE5"/>
    <w:multiLevelType w:val="multilevel"/>
    <w:tmpl w:val="E50232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BF10510"/>
    <w:multiLevelType w:val="multilevel"/>
    <w:tmpl w:val="AC9C4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A2"/>
    <w:rsid w:val="000E0839"/>
    <w:rsid w:val="00163B74"/>
    <w:rsid w:val="00280696"/>
    <w:rsid w:val="002F67D1"/>
    <w:rsid w:val="00567067"/>
    <w:rsid w:val="00B63245"/>
    <w:rsid w:val="00CA39A2"/>
    <w:rsid w:val="00D46606"/>
    <w:rsid w:val="00D76BE4"/>
    <w:rsid w:val="00E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6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76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udent.societyforscie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fm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Fino</dc:creator>
  <cp:lastModifiedBy>KathyK</cp:lastModifiedBy>
  <cp:revision>2</cp:revision>
  <cp:lastPrinted>2016-08-26T16:46:00Z</cp:lastPrinted>
  <dcterms:created xsi:type="dcterms:W3CDTF">2017-09-10T19:11:00Z</dcterms:created>
  <dcterms:modified xsi:type="dcterms:W3CDTF">2017-09-10T19:11:00Z</dcterms:modified>
</cp:coreProperties>
</file>